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18" w:rsidRPr="006A726C" w:rsidRDefault="007D4F18">
      <w:pPr>
        <w:rPr>
          <w:b/>
          <w:sz w:val="28"/>
        </w:rPr>
      </w:pPr>
      <w:r w:rsidRPr="006A726C">
        <w:rPr>
          <w:b/>
          <w:sz w:val="28"/>
        </w:rPr>
        <w:t>Parkinsonova choroba</w:t>
      </w:r>
    </w:p>
    <w:p w:rsidR="0020421D" w:rsidRDefault="0020421D"/>
    <w:p w:rsidR="0020421D" w:rsidRPr="00A857FA" w:rsidRDefault="0020421D" w:rsidP="0020421D">
      <w:pPr>
        <w:numPr>
          <w:ilvl w:val="0"/>
          <w:numId w:val="1"/>
        </w:numPr>
        <w:rPr>
          <w:b/>
        </w:rPr>
      </w:pPr>
      <w:r w:rsidRPr="00A857FA">
        <w:rPr>
          <w:b/>
        </w:rPr>
        <w:t>Úvod do problematiky</w:t>
      </w:r>
    </w:p>
    <w:p w:rsidR="0020421D" w:rsidRDefault="0020421D" w:rsidP="0020421D"/>
    <w:p w:rsidR="0020421D" w:rsidRDefault="00BC0723" w:rsidP="006A726C">
      <w:r>
        <w:t xml:space="preserve">   </w:t>
      </w:r>
      <w:r w:rsidR="000B7365">
        <w:t xml:space="preserve">Parkinsonova nemoc je pomalu se rozvíjející </w:t>
      </w:r>
      <w:r w:rsidR="000B7365" w:rsidRPr="00A857FA">
        <w:rPr>
          <w:b/>
        </w:rPr>
        <w:t>neurologické onemocnění</w:t>
      </w:r>
      <w:r w:rsidR="000B7365">
        <w:t xml:space="preserve">, které nelze vyléčit. Dlouhodobě je však možné potlačit nebo omezit jeho příznaky, které </w:t>
      </w:r>
      <w:proofErr w:type="spellStart"/>
      <w:r w:rsidR="000B7365">
        <w:t>progredují</w:t>
      </w:r>
      <w:proofErr w:type="spellEnd"/>
      <w:r w:rsidR="000B7365">
        <w:t xml:space="preserve"> velmi pomalu a rozvíjejí se mnoho let. </w:t>
      </w:r>
      <w:proofErr w:type="gramStart"/>
      <w:r w:rsidR="000B7365">
        <w:t>Nemoc  se</w:t>
      </w:r>
      <w:proofErr w:type="gramEnd"/>
      <w:r w:rsidR="000B7365">
        <w:t xml:space="preserve"> projevuje komplexem příznaků charakterizovaných triádou </w:t>
      </w:r>
      <w:r w:rsidR="000B7365" w:rsidRPr="0052724D">
        <w:rPr>
          <w:b/>
        </w:rPr>
        <w:t>akineze</w:t>
      </w:r>
      <w:r w:rsidR="000B7365">
        <w:t xml:space="preserve"> (zpomalenost, chudost pohybů), </w:t>
      </w:r>
      <w:r w:rsidR="000B7365" w:rsidRPr="0052724D">
        <w:rPr>
          <w:b/>
        </w:rPr>
        <w:t xml:space="preserve">rigidita </w:t>
      </w:r>
      <w:r w:rsidR="000B7365">
        <w:t xml:space="preserve">(ztuhlost) a </w:t>
      </w:r>
      <w:proofErr w:type="spellStart"/>
      <w:r w:rsidR="000B7365" w:rsidRPr="0052724D">
        <w:rPr>
          <w:b/>
        </w:rPr>
        <w:t>tremor</w:t>
      </w:r>
      <w:proofErr w:type="spellEnd"/>
      <w:r w:rsidR="000B7365">
        <w:t xml:space="preserve"> (třes)</w:t>
      </w:r>
      <w:r w:rsidR="0052724D">
        <w:t xml:space="preserve">. K těmto příznakům se přidávají poruchy stoje, chůze, vegetativní a psychické poruchy. </w:t>
      </w:r>
    </w:p>
    <w:p w:rsidR="00BC0723" w:rsidRDefault="00BC0723" w:rsidP="006A726C">
      <w:r>
        <w:t xml:space="preserve">   Parkinsonova nemoc vzniká v důsledku snížení tvorby dopaminu (nervový přenašeč, tvoří se v mozku), což má za následek poruchy regulace hybnosti nemocného. Bu</w:t>
      </w:r>
      <w:r w:rsidR="007C0A03">
        <w:t>ň</w:t>
      </w:r>
      <w:r>
        <w:t>ky, které tvoří dopamin,</w:t>
      </w:r>
      <w:r w:rsidR="007C0A03">
        <w:t xml:space="preserve"> z dosud neznámých příčin</w:t>
      </w:r>
      <w:r>
        <w:t xml:space="preserve"> </w:t>
      </w:r>
      <w:r w:rsidR="007C0A03">
        <w:t xml:space="preserve"> v nadměrném počtu odumírají. </w:t>
      </w:r>
    </w:p>
    <w:p w:rsidR="006A726C" w:rsidRDefault="006A726C" w:rsidP="006A726C"/>
    <w:p w:rsidR="002F1A2B" w:rsidRDefault="006D7073" w:rsidP="006A726C">
      <w:r>
        <w:t>Příznaky Parkinsonovy choroby</w:t>
      </w:r>
    </w:p>
    <w:p w:rsidR="006D7073" w:rsidRDefault="006D7073" w:rsidP="006D7073">
      <w:pPr>
        <w:numPr>
          <w:ilvl w:val="0"/>
          <w:numId w:val="2"/>
        </w:numPr>
      </w:pPr>
      <w:r>
        <w:t>na počátku necharakteristické – obtížné stanovení správné diagnózy</w:t>
      </w:r>
    </w:p>
    <w:p w:rsidR="006D7073" w:rsidRDefault="006D7073" w:rsidP="006D7073">
      <w:pPr>
        <w:numPr>
          <w:ilvl w:val="1"/>
          <w:numId w:val="2"/>
        </w:numPr>
      </w:pPr>
      <w:r>
        <w:t xml:space="preserve">bolesti ramen a zad </w:t>
      </w:r>
    </w:p>
    <w:p w:rsidR="006D7073" w:rsidRDefault="006D7073" w:rsidP="006D7073">
      <w:pPr>
        <w:numPr>
          <w:ilvl w:val="1"/>
          <w:numId w:val="2"/>
        </w:numPr>
      </w:pPr>
      <w:r>
        <w:t xml:space="preserve">pocity tíže končetin </w:t>
      </w:r>
    </w:p>
    <w:p w:rsidR="006D7073" w:rsidRDefault="006D7073" w:rsidP="006D7073">
      <w:pPr>
        <w:numPr>
          <w:ilvl w:val="1"/>
          <w:numId w:val="2"/>
        </w:numPr>
      </w:pPr>
      <w:r>
        <w:t xml:space="preserve">ztráta výkonnosti </w:t>
      </w:r>
    </w:p>
    <w:p w:rsidR="006D7073" w:rsidRDefault="006D7073" w:rsidP="006D7073">
      <w:pPr>
        <w:numPr>
          <w:ilvl w:val="1"/>
          <w:numId w:val="2"/>
        </w:numPr>
      </w:pPr>
      <w:r>
        <w:t>poruchy spánku</w:t>
      </w:r>
    </w:p>
    <w:p w:rsidR="006D7073" w:rsidRDefault="006D7073" w:rsidP="006D7073">
      <w:pPr>
        <w:numPr>
          <w:ilvl w:val="1"/>
          <w:numId w:val="2"/>
        </w:numPr>
      </w:pPr>
      <w:r>
        <w:t>zácpa</w:t>
      </w:r>
    </w:p>
    <w:p w:rsidR="006D7073" w:rsidRDefault="006D7073" w:rsidP="006D7073">
      <w:pPr>
        <w:numPr>
          <w:ilvl w:val="1"/>
          <w:numId w:val="2"/>
        </w:numPr>
      </w:pPr>
      <w:r>
        <w:t>tichost a monotónnost hlasu</w:t>
      </w:r>
    </w:p>
    <w:p w:rsidR="006D7073" w:rsidRDefault="006D7073" w:rsidP="006D7073">
      <w:pPr>
        <w:numPr>
          <w:ilvl w:val="1"/>
          <w:numId w:val="2"/>
        </w:numPr>
      </w:pPr>
      <w:r>
        <w:t>zhoršení písma</w:t>
      </w:r>
    </w:p>
    <w:p w:rsidR="006D7073" w:rsidRDefault="006D7073" w:rsidP="006D7073">
      <w:pPr>
        <w:numPr>
          <w:ilvl w:val="1"/>
          <w:numId w:val="2"/>
        </w:numPr>
      </w:pPr>
      <w:r>
        <w:t>stavy deprese</w:t>
      </w:r>
    </w:p>
    <w:p w:rsidR="006D7073" w:rsidRDefault="006D7073" w:rsidP="006D7073">
      <w:pPr>
        <w:numPr>
          <w:ilvl w:val="1"/>
          <w:numId w:val="2"/>
        </w:numPr>
      </w:pPr>
      <w:r>
        <w:t>snížená sexuální výkonnost</w:t>
      </w:r>
    </w:p>
    <w:p w:rsidR="00402A71" w:rsidRDefault="00402A71" w:rsidP="00402A71"/>
    <w:p w:rsidR="001406DC" w:rsidRDefault="00402A71" w:rsidP="001406DC">
      <w:pPr>
        <w:numPr>
          <w:ilvl w:val="0"/>
          <w:numId w:val="2"/>
        </w:numPr>
      </w:pPr>
      <w:r>
        <w:t>později (i o řadu měsíců) se objevují 4 typické příznaky nemoci</w:t>
      </w:r>
      <w:r w:rsidR="001406DC">
        <w:t xml:space="preserve"> </w:t>
      </w:r>
    </w:p>
    <w:p w:rsidR="001406DC" w:rsidRDefault="001406DC" w:rsidP="001406DC">
      <w:pPr>
        <w:numPr>
          <w:ilvl w:val="1"/>
          <w:numId w:val="2"/>
        </w:numPr>
      </w:pPr>
      <w:r w:rsidRPr="0049094A">
        <w:rPr>
          <w:b/>
        </w:rPr>
        <w:t>třes</w:t>
      </w:r>
      <w:r>
        <w:t xml:space="preserve"> nejtypičtější a nejznámější příznak (u malého procenta nemocných se nemusí objevit, ne každý třes je Parkinsonský)</w:t>
      </w:r>
    </w:p>
    <w:p w:rsidR="001406DC" w:rsidRDefault="001406DC" w:rsidP="00DD5817">
      <w:pPr>
        <w:numPr>
          <w:ilvl w:val="2"/>
          <w:numId w:val="2"/>
        </w:numPr>
      </w:pPr>
      <w:r>
        <w:t>objevuje se především na končetinách</w:t>
      </w:r>
    </w:p>
    <w:p w:rsidR="001406DC" w:rsidRDefault="001406DC" w:rsidP="00DD5817">
      <w:pPr>
        <w:numPr>
          <w:ilvl w:val="2"/>
          <w:numId w:val="2"/>
        </w:numPr>
      </w:pPr>
      <w:r>
        <w:t>začíná na prstech horních končetin (výraznější třes buď na levé nebo pravé horní končetině</w:t>
      </w:r>
    </w:p>
    <w:p w:rsidR="001406DC" w:rsidRDefault="001406DC" w:rsidP="00DD5817">
      <w:pPr>
        <w:numPr>
          <w:ilvl w:val="2"/>
          <w:numId w:val="2"/>
        </w:numPr>
      </w:pPr>
      <w:r>
        <w:t>postupné šíření na stejnostrannou dolní končetinu</w:t>
      </w:r>
    </w:p>
    <w:p w:rsidR="001406DC" w:rsidRDefault="001406DC" w:rsidP="00DD5817">
      <w:pPr>
        <w:numPr>
          <w:ilvl w:val="2"/>
          <w:numId w:val="2"/>
        </w:numPr>
      </w:pPr>
      <w:r>
        <w:t>pak přechod na druhou stranu těla</w:t>
      </w:r>
    </w:p>
    <w:p w:rsidR="00D722F8" w:rsidRDefault="00D722F8" w:rsidP="00DD5817">
      <w:pPr>
        <w:numPr>
          <w:ilvl w:val="2"/>
          <w:numId w:val="2"/>
        </w:numPr>
      </w:pPr>
      <w:r>
        <w:t>frekvence pomalá – 4</w:t>
      </w:r>
      <w:r w:rsidR="006A726C">
        <w:t>-</w:t>
      </w:r>
      <w:r>
        <w:t>6 kmitů za vteřinu</w:t>
      </w:r>
    </w:p>
    <w:p w:rsidR="00D722F8" w:rsidRDefault="00D722F8" w:rsidP="00DD5817">
      <w:pPr>
        <w:numPr>
          <w:ilvl w:val="2"/>
          <w:numId w:val="2"/>
        </w:numPr>
      </w:pPr>
      <w:r>
        <w:t>třes převážně klidový (v době, kdy se nemocný nehýbe)</w:t>
      </w:r>
    </w:p>
    <w:p w:rsidR="005A606E" w:rsidRDefault="00D722F8" w:rsidP="00DD5817">
      <w:pPr>
        <w:numPr>
          <w:ilvl w:val="2"/>
          <w:numId w:val="2"/>
        </w:numPr>
      </w:pPr>
      <w:r>
        <w:t>při aktivním pohybu obvykle snížení třesu</w:t>
      </w:r>
      <w:r w:rsidR="005A606E">
        <w:t xml:space="preserve"> (oblékání, stravování atd.)</w:t>
      </w:r>
    </w:p>
    <w:p w:rsidR="005A606E" w:rsidRDefault="005A606E" w:rsidP="00DD5817">
      <w:pPr>
        <w:numPr>
          <w:ilvl w:val="2"/>
          <w:numId w:val="2"/>
        </w:numPr>
      </w:pPr>
      <w:r>
        <w:t>v pokročilejším st</w:t>
      </w:r>
      <w:r w:rsidR="006A726C">
        <w:t>a</w:t>
      </w:r>
      <w:r>
        <w:t>diu přetrvávání i při pohybech (obtíže při samoobslužných činnostech)</w:t>
      </w:r>
    </w:p>
    <w:p w:rsidR="005A606E" w:rsidRDefault="005A606E" w:rsidP="00DD5817">
      <w:pPr>
        <w:numPr>
          <w:ilvl w:val="2"/>
          <w:numId w:val="2"/>
        </w:numPr>
      </w:pPr>
      <w:r>
        <w:t>strach, úzkost, rozrušení – zvýraznění třesu</w:t>
      </w:r>
    </w:p>
    <w:p w:rsidR="005A606E" w:rsidRDefault="005A606E" w:rsidP="00DD5817">
      <w:pPr>
        <w:numPr>
          <w:ilvl w:val="2"/>
          <w:numId w:val="2"/>
        </w:numPr>
      </w:pPr>
      <w:r>
        <w:t>ve spánku mizí, duševním uvolněním se snižuje</w:t>
      </w:r>
    </w:p>
    <w:p w:rsidR="00402A71" w:rsidRDefault="005A606E" w:rsidP="00DD5817">
      <w:pPr>
        <w:numPr>
          <w:ilvl w:val="2"/>
          <w:numId w:val="2"/>
        </w:numPr>
      </w:pPr>
      <w:r>
        <w:t xml:space="preserve">příčina sociálních zábran ze strany nemocného (viditelnost třesu) </w:t>
      </w:r>
      <w:r w:rsidR="001406DC">
        <w:t xml:space="preserve"> </w:t>
      </w:r>
    </w:p>
    <w:p w:rsidR="0049094A" w:rsidRDefault="0049094A" w:rsidP="001406DC">
      <w:pPr>
        <w:numPr>
          <w:ilvl w:val="1"/>
          <w:numId w:val="2"/>
        </w:numPr>
      </w:pPr>
      <w:r w:rsidRPr="0049094A">
        <w:rPr>
          <w:b/>
        </w:rPr>
        <w:t>svalová ztuhlost</w:t>
      </w:r>
      <w:r>
        <w:t xml:space="preserve"> – znesnadňuje normální pohyb</w:t>
      </w:r>
    </w:p>
    <w:p w:rsidR="0049094A" w:rsidRDefault="0049094A" w:rsidP="00DD5817">
      <w:pPr>
        <w:numPr>
          <w:ilvl w:val="2"/>
          <w:numId w:val="2"/>
        </w:numPr>
      </w:pPr>
      <w:r w:rsidRPr="002733D9">
        <w:t>abnormální zvýšení svalového napětí</w:t>
      </w:r>
      <w:r>
        <w:rPr>
          <w:b/>
        </w:rPr>
        <w:t xml:space="preserve"> </w:t>
      </w:r>
      <w:r>
        <w:t xml:space="preserve">– </w:t>
      </w:r>
      <w:r w:rsidRPr="006A726C">
        <w:t>k</w:t>
      </w:r>
      <w:r>
        <w:t>lade zvýšený odpor při činnosti (udržení vzpřímeného stoje, provedení pohybu)</w:t>
      </w:r>
    </w:p>
    <w:p w:rsidR="0049094A" w:rsidRDefault="000E2C6D" w:rsidP="00DD5817">
      <w:pPr>
        <w:numPr>
          <w:ilvl w:val="2"/>
          <w:numId w:val="2"/>
        </w:numPr>
      </w:pPr>
      <w:r>
        <w:t>vyvolává pocity pohybů ve hluboké vodě</w:t>
      </w:r>
    </w:p>
    <w:p w:rsidR="000E2C6D" w:rsidRDefault="000E2C6D" w:rsidP="00DD5817">
      <w:pPr>
        <w:numPr>
          <w:ilvl w:val="2"/>
          <w:numId w:val="2"/>
        </w:numPr>
      </w:pPr>
      <w:r>
        <w:t>zpočátku též nesymetrické projevy na jedné straně těla</w:t>
      </w:r>
    </w:p>
    <w:p w:rsidR="000E2C6D" w:rsidRDefault="000E2C6D" w:rsidP="00DD5817">
      <w:pPr>
        <w:numPr>
          <w:ilvl w:val="2"/>
          <w:numId w:val="2"/>
        </w:numPr>
      </w:pPr>
      <w:r>
        <w:lastRenderedPageBreak/>
        <w:t>napadání na jednu končetinu, pocit přeleželého krku, obtížný pohyb do krajní polohy</w:t>
      </w:r>
    </w:p>
    <w:p w:rsidR="002733D9" w:rsidRDefault="002733D9" w:rsidP="001406DC">
      <w:pPr>
        <w:numPr>
          <w:ilvl w:val="1"/>
          <w:numId w:val="2"/>
        </w:numPr>
      </w:pPr>
      <w:r w:rsidRPr="00295310">
        <w:rPr>
          <w:b/>
        </w:rPr>
        <w:t>zpomalenost, chudost a omezení rozsahu pohybů</w:t>
      </w:r>
      <w:r>
        <w:t xml:space="preserve"> – nezávislé na svalové ztuhlosti</w:t>
      </w:r>
    </w:p>
    <w:p w:rsidR="002733D9" w:rsidRDefault="002733D9" w:rsidP="00DD5817">
      <w:pPr>
        <w:numPr>
          <w:ilvl w:val="2"/>
          <w:numId w:val="2"/>
        </w:numPr>
      </w:pPr>
      <w:r>
        <w:t>snížení až ztráta schopnosti začít pohyb – např. ze stoje do chůze, ze sedu do stoje</w:t>
      </w:r>
    </w:p>
    <w:p w:rsidR="002733D9" w:rsidRDefault="002733D9" w:rsidP="00DD5817">
      <w:pPr>
        <w:numPr>
          <w:ilvl w:val="2"/>
          <w:numId w:val="2"/>
        </w:numPr>
      </w:pPr>
      <w:r>
        <w:t>omezení tzv. automatických pohybů – např. souhyby horních končetin při chůzi</w:t>
      </w:r>
    </w:p>
    <w:p w:rsidR="002733D9" w:rsidRDefault="002733D9" w:rsidP="00DD5817">
      <w:pPr>
        <w:numPr>
          <w:ilvl w:val="2"/>
          <w:numId w:val="2"/>
        </w:numPr>
      </w:pPr>
      <w:r>
        <w:t>spontánnost pohybů zpomalená, nevýrazná</w:t>
      </w:r>
    </w:p>
    <w:p w:rsidR="00295310" w:rsidRDefault="002733D9" w:rsidP="00DD5817">
      <w:pPr>
        <w:numPr>
          <w:ilvl w:val="2"/>
          <w:numId w:val="2"/>
        </w:numPr>
      </w:pPr>
      <w:r>
        <w:t>chudá mimika obličeje – snížené mrkání</w:t>
      </w:r>
      <w:r w:rsidR="00295310">
        <w:t>, tichá a monotónní řeč</w:t>
      </w:r>
    </w:p>
    <w:p w:rsidR="002733D9" w:rsidRDefault="00295310" w:rsidP="00DD5817">
      <w:pPr>
        <w:numPr>
          <w:ilvl w:val="2"/>
          <w:numId w:val="2"/>
        </w:numPr>
      </w:pPr>
      <w:r>
        <w:t>zmenšování písma</w:t>
      </w:r>
      <w:r w:rsidR="002733D9">
        <w:t xml:space="preserve"> </w:t>
      </w:r>
    </w:p>
    <w:p w:rsidR="00D87879" w:rsidRDefault="00D87879" w:rsidP="00DD5817">
      <w:pPr>
        <w:numPr>
          <w:ilvl w:val="2"/>
          <w:numId w:val="2"/>
        </w:numPr>
      </w:pPr>
      <w:r>
        <w:t>tzv. „zamrznutí“ pohybu – uprostřed pohybu (často chůze) nemocný náhle ztuhne a není schopen pohybu ani dopředu ani dozadu, častý výskyt v úzkých prostorách</w:t>
      </w:r>
      <w:r w:rsidR="00F33C7A">
        <w:t xml:space="preserve"> (průchod dveřmi)</w:t>
      </w:r>
      <w:r>
        <w:t xml:space="preserve"> nebo před překážkou (práh u dveří)</w:t>
      </w:r>
      <w:r w:rsidR="00F33C7A">
        <w:t>, blokovat mohou i prostory plné předmětů</w:t>
      </w:r>
    </w:p>
    <w:p w:rsidR="00F33C7A" w:rsidRDefault="00F33C7A" w:rsidP="00DD5817">
      <w:pPr>
        <w:numPr>
          <w:ilvl w:val="2"/>
          <w:numId w:val="2"/>
        </w:numPr>
      </w:pPr>
      <w:r>
        <w:t>příroda a volná prostranství – chůze nemocného podstatně lepší</w:t>
      </w:r>
    </w:p>
    <w:p w:rsidR="00F33C7A" w:rsidRDefault="00F33C7A" w:rsidP="00DD5817">
      <w:pPr>
        <w:numPr>
          <w:ilvl w:val="2"/>
          <w:numId w:val="2"/>
        </w:numPr>
      </w:pPr>
      <w:r>
        <w:t>chůzi po schodech zvládá lépe než po rovině</w:t>
      </w:r>
    </w:p>
    <w:p w:rsidR="00D87879" w:rsidRDefault="00D87879" w:rsidP="00DD5817">
      <w:pPr>
        <w:numPr>
          <w:ilvl w:val="2"/>
          <w:numId w:val="2"/>
        </w:numPr>
      </w:pPr>
      <w:r>
        <w:t>p</w:t>
      </w:r>
      <w:r w:rsidR="006A726C">
        <w:t>r</w:t>
      </w:r>
      <w:r>
        <w:t>ojevy i během spánku – nemocný nemůže sám změnit svoji polohu, potřebuje pomoc</w:t>
      </w:r>
    </w:p>
    <w:p w:rsidR="00D87879" w:rsidRDefault="00D87879" w:rsidP="00DD5817">
      <w:pPr>
        <w:numPr>
          <w:ilvl w:val="2"/>
          <w:numId w:val="2"/>
        </w:numPr>
      </w:pPr>
      <w:r>
        <w:t>obtíže při samoobslužných výkonech – oblékání, zavazování tkaniček, zapínání knoflíků, hygiena, jídlo</w:t>
      </w:r>
    </w:p>
    <w:p w:rsidR="002615E2" w:rsidRDefault="002615E2" w:rsidP="001406DC">
      <w:pPr>
        <w:numPr>
          <w:ilvl w:val="1"/>
          <w:numId w:val="2"/>
        </w:numPr>
      </w:pPr>
      <w:r w:rsidRPr="00DD5817">
        <w:rPr>
          <w:b/>
        </w:rPr>
        <w:t>poruchy stoje a chůze</w:t>
      </w:r>
      <w:r>
        <w:t xml:space="preserve"> – velká komplikace</w:t>
      </w:r>
    </w:p>
    <w:p w:rsidR="002615E2" w:rsidRDefault="002615E2" w:rsidP="00DD5817">
      <w:pPr>
        <w:numPr>
          <w:ilvl w:val="2"/>
          <w:numId w:val="2"/>
        </w:numPr>
      </w:pPr>
      <w:r>
        <w:t>typické sehnuté držení trupu, šíje a pokrčení končetin</w:t>
      </w:r>
    </w:p>
    <w:p w:rsidR="00F33C7A" w:rsidRDefault="002615E2" w:rsidP="00DD5817">
      <w:pPr>
        <w:numPr>
          <w:ilvl w:val="2"/>
          <w:numId w:val="2"/>
        </w:numPr>
      </w:pPr>
      <w:r>
        <w:t>pokročilejší fáze – typická šouravá chůze, drobné krůčky, nejisté a pomalé otáčení</w:t>
      </w:r>
      <w:r w:rsidR="00F33C7A">
        <w:t xml:space="preserve"> – poruchy rovnováhy až pád</w:t>
      </w:r>
    </w:p>
    <w:p w:rsidR="00312744" w:rsidRDefault="00312744" w:rsidP="00312744"/>
    <w:p w:rsidR="00312744" w:rsidRDefault="00312744" w:rsidP="00312744"/>
    <w:p w:rsidR="002615E2" w:rsidRDefault="005832A7" w:rsidP="005832A7">
      <w:pPr>
        <w:numPr>
          <w:ilvl w:val="0"/>
          <w:numId w:val="3"/>
        </w:numPr>
      </w:pPr>
      <w:r>
        <w:t>Další příznaky</w:t>
      </w:r>
    </w:p>
    <w:p w:rsidR="0095149E" w:rsidRDefault="0095149E" w:rsidP="0095149E">
      <w:pPr>
        <w:numPr>
          <w:ilvl w:val="1"/>
          <w:numId w:val="3"/>
        </w:numPr>
      </w:pPr>
      <w:r>
        <w:t xml:space="preserve">tzv. </w:t>
      </w:r>
      <w:r w:rsidRPr="001B0EAC">
        <w:rPr>
          <w:b/>
        </w:rPr>
        <w:t>maskovitý obličej</w:t>
      </w:r>
      <w:r>
        <w:t xml:space="preserve"> – špatná funkce obličejového svalstva, stále stejný výraz obličeje, budí dojem apatie a nedostatečné reakce na okolí</w:t>
      </w:r>
    </w:p>
    <w:p w:rsidR="001B0EAC" w:rsidRDefault="0095149E" w:rsidP="001B0EAC">
      <w:pPr>
        <w:numPr>
          <w:ilvl w:val="2"/>
          <w:numId w:val="3"/>
        </w:numPr>
      </w:pPr>
      <w:r>
        <w:t xml:space="preserve">porucha řeči (dysartrie)  </w:t>
      </w:r>
    </w:p>
    <w:p w:rsidR="001B0EAC" w:rsidRDefault="0095149E" w:rsidP="001B0EAC">
      <w:pPr>
        <w:numPr>
          <w:ilvl w:val="2"/>
          <w:numId w:val="3"/>
        </w:numPr>
      </w:pPr>
      <w:r>
        <w:t>tichý hlas</w:t>
      </w:r>
    </w:p>
    <w:p w:rsidR="001B0EAC" w:rsidRDefault="0095149E" w:rsidP="001B0EAC">
      <w:pPr>
        <w:numPr>
          <w:ilvl w:val="2"/>
          <w:numId w:val="3"/>
        </w:numPr>
      </w:pPr>
      <w:r>
        <w:t>nedostatečná melodičnost</w:t>
      </w:r>
    </w:p>
    <w:p w:rsidR="001B0EAC" w:rsidRDefault="0095149E" w:rsidP="001B0EAC">
      <w:pPr>
        <w:numPr>
          <w:ilvl w:val="2"/>
          <w:numId w:val="3"/>
        </w:numPr>
      </w:pPr>
      <w:r>
        <w:t>řeč je pomalejší nebo náhle zvýšená drmolivá řeč – nesrozumitelnost</w:t>
      </w:r>
    </w:p>
    <w:p w:rsidR="001B0EAC" w:rsidRDefault="0095149E" w:rsidP="001A5265">
      <w:pPr>
        <w:numPr>
          <w:ilvl w:val="2"/>
          <w:numId w:val="3"/>
        </w:numPr>
      </w:pPr>
      <w:r>
        <w:t xml:space="preserve">občas záraz řeči </w:t>
      </w:r>
    </w:p>
    <w:p w:rsidR="0095149E" w:rsidRDefault="0095149E" w:rsidP="001A5265">
      <w:pPr>
        <w:numPr>
          <w:ilvl w:val="2"/>
          <w:numId w:val="3"/>
        </w:numPr>
      </w:pPr>
      <w:r>
        <w:t>opakování posledních slov nebo vět</w:t>
      </w:r>
    </w:p>
    <w:p w:rsidR="0095149E" w:rsidRDefault="0095149E" w:rsidP="0095149E">
      <w:pPr>
        <w:numPr>
          <w:ilvl w:val="1"/>
          <w:numId w:val="3"/>
        </w:numPr>
      </w:pPr>
      <w:r w:rsidRPr="001B0EAC">
        <w:rPr>
          <w:b/>
        </w:rPr>
        <w:t>poruchy písma</w:t>
      </w:r>
      <w:r>
        <w:t xml:space="preserve"> – typický příznak</w:t>
      </w:r>
      <w:r w:rsidR="00A24914">
        <w:t xml:space="preserve"> – zmenšování písma (mikrografie), komplikace např.</w:t>
      </w:r>
      <w:r w:rsidR="00156FD6">
        <w:t xml:space="preserve"> </w:t>
      </w:r>
      <w:r w:rsidR="00A24914">
        <w:t>v bankách</w:t>
      </w:r>
    </w:p>
    <w:p w:rsidR="00A24914" w:rsidRPr="00A24914" w:rsidRDefault="00A24914" w:rsidP="0095149E">
      <w:pPr>
        <w:numPr>
          <w:ilvl w:val="1"/>
          <w:numId w:val="3"/>
        </w:numPr>
        <w:rPr>
          <w:b/>
        </w:rPr>
      </w:pPr>
      <w:r>
        <w:rPr>
          <w:b/>
        </w:rPr>
        <w:t>n</w:t>
      </w:r>
      <w:r w:rsidRPr="00A24914">
        <w:rPr>
          <w:b/>
        </w:rPr>
        <w:t>eklid dolních končetin</w:t>
      </w:r>
    </w:p>
    <w:p w:rsidR="00A24914" w:rsidRDefault="00A24914" w:rsidP="00B16C71">
      <w:pPr>
        <w:numPr>
          <w:ilvl w:val="2"/>
          <w:numId w:val="3"/>
        </w:numPr>
      </w:pPr>
      <w:r>
        <w:t>ruší spánek</w:t>
      </w:r>
    </w:p>
    <w:p w:rsidR="00A24914" w:rsidRDefault="00A24914" w:rsidP="00B16C71">
      <w:pPr>
        <w:numPr>
          <w:ilvl w:val="2"/>
          <w:numId w:val="3"/>
        </w:numPr>
      </w:pPr>
      <w:r>
        <w:t>nutí pohybovat nohama, procházet se</w:t>
      </w:r>
    </w:p>
    <w:p w:rsidR="00A24914" w:rsidRDefault="00A24914" w:rsidP="00B16C71">
      <w:pPr>
        <w:numPr>
          <w:ilvl w:val="2"/>
          <w:numId w:val="3"/>
        </w:numPr>
      </w:pPr>
      <w:r>
        <w:t>sprchovat dolní končetiny studenou vodou</w:t>
      </w:r>
    </w:p>
    <w:p w:rsidR="00390808" w:rsidRDefault="00390808" w:rsidP="0095149E">
      <w:pPr>
        <w:numPr>
          <w:ilvl w:val="1"/>
          <w:numId w:val="3"/>
        </w:numPr>
      </w:pPr>
      <w:r w:rsidRPr="00390808">
        <w:rPr>
          <w:b/>
        </w:rPr>
        <w:t>poruchy vegetativního nervstva</w:t>
      </w:r>
      <w:r>
        <w:t xml:space="preserve"> – časté</w:t>
      </w:r>
    </w:p>
    <w:p w:rsidR="00390808" w:rsidRDefault="00390808" w:rsidP="005512A9">
      <w:pPr>
        <w:numPr>
          <w:ilvl w:val="2"/>
          <w:numId w:val="3"/>
        </w:numPr>
      </w:pPr>
      <w:r>
        <w:t>sklon k zácpě (zhoršují i léky k léčbě Parkinsonovi nemoci)</w:t>
      </w:r>
    </w:p>
    <w:p w:rsidR="00B16C71" w:rsidRDefault="00B16C71" w:rsidP="005512A9">
      <w:pPr>
        <w:numPr>
          <w:ilvl w:val="2"/>
          <w:numId w:val="3"/>
        </w:numPr>
      </w:pPr>
      <w:r>
        <w:t>sklon k náhlému poklesu krevního tlaku při změnách polohy hlavy a těla – možné pády</w:t>
      </w:r>
    </w:p>
    <w:p w:rsidR="00B16C71" w:rsidRDefault="00B16C71" w:rsidP="005512A9">
      <w:pPr>
        <w:numPr>
          <w:ilvl w:val="2"/>
          <w:numId w:val="3"/>
        </w:numPr>
      </w:pPr>
      <w:r>
        <w:t>nadměrná tvorba mazu kůže (hlavně v obličeji)</w:t>
      </w:r>
    </w:p>
    <w:p w:rsidR="00B16C71" w:rsidRDefault="00B16C71" w:rsidP="005512A9">
      <w:pPr>
        <w:numPr>
          <w:ilvl w:val="2"/>
          <w:numId w:val="3"/>
        </w:numPr>
      </w:pPr>
      <w:r>
        <w:t>zvýšené slinění a pocení</w:t>
      </w:r>
    </w:p>
    <w:p w:rsidR="00B16C71" w:rsidRDefault="00B16C71" w:rsidP="005512A9">
      <w:pPr>
        <w:numPr>
          <w:ilvl w:val="2"/>
          <w:numId w:val="3"/>
        </w:numPr>
      </w:pPr>
      <w:r>
        <w:t>obtíže při močení</w:t>
      </w:r>
    </w:p>
    <w:p w:rsidR="00B16C71" w:rsidRDefault="00B16C71" w:rsidP="005512A9">
      <w:pPr>
        <w:numPr>
          <w:ilvl w:val="2"/>
          <w:numId w:val="3"/>
        </w:numPr>
      </w:pPr>
      <w:r>
        <w:t>sexuální poruchy</w:t>
      </w:r>
    </w:p>
    <w:p w:rsidR="00B16C71" w:rsidRDefault="00B16C71" w:rsidP="005512A9">
      <w:pPr>
        <w:numPr>
          <w:ilvl w:val="2"/>
          <w:numId w:val="3"/>
        </w:numPr>
      </w:pPr>
      <w:r>
        <w:lastRenderedPageBreak/>
        <w:t>poruchy spánku</w:t>
      </w:r>
    </w:p>
    <w:p w:rsidR="00B16C71" w:rsidRDefault="00B16C71" w:rsidP="0095149E">
      <w:pPr>
        <w:numPr>
          <w:ilvl w:val="1"/>
          <w:numId w:val="3"/>
        </w:numPr>
      </w:pPr>
      <w:r w:rsidRPr="00536DF7">
        <w:rPr>
          <w:b/>
        </w:rPr>
        <w:t>psychické problémy</w:t>
      </w:r>
      <w:r>
        <w:t xml:space="preserve"> </w:t>
      </w:r>
      <w:r w:rsidR="00536DF7">
        <w:t>–</w:t>
      </w:r>
      <w:r>
        <w:t xml:space="preserve"> </w:t>
      </w:r>
      <w:r w:rsidR="00536DF7">
        <w:t>možné od časných fází nemoci</w:t>
      </w:r>
    </w:p>
    <w:p w:rsidR="00536DF7" w:rsidRDefault="00536DF7" w:rsidP="00156FD6">
      <w:pPr>
        <w:numPr>
          <w:ilvl w:val="2"/>
          <w:numId w:val="3"/>
        </w:numPr>
      </w:pPr>
      <w:r>
        <w:t>zpomalení psychomotorického tempa</w:t>
      </w:r>
    </w:p>
    <w:p w:rsidR="00550148" w:rsidRDefault="00550148" w:rsidP="00156FD6">
      <w:pPr>
        <w:numPr>
          <w:ilvl w:val="2"/>
          <w:numId w:val="3"/>
        </w:numPr>
      </w:pPr>
      <w:r>
        <w:t>polékové psychotické (jiné vnímání a hodnocení skutečnosti, jiné chování) stavy</w:t>
      </w:r>
    </w:p>
    <w:p w:rsidR="00550148" w:rsidRDefault="00550148" w:rsidP="00156FD6">
      <w:pPr>
        <w:numPr>
          <w:ilvl w:val="2"/>
          <w:numId w:val="3"/>
        </w:numPr>
      </w:pPr>
      <w:r>
        <w:t>úbytek paměťových a intelektových schopností</w:t>
      </w:r>
    </w:p>
    <w:p w:rsidR="00550148" w:rsidRDefault="00550148" w:rsidP="00156FD6">
      <w:pPr>
        <w:numPr>
          <w:ilvl w:val="2"/>
          <w:numId w:val="3"/>
        </w:numPr>
      </w:pPr>
      <w:r>
        <w:t>deprese – změna nálady, ztráta zájmů a radosti, úbytek energie a aktivity, únava, snížení sebedůvěry, pocity provinění, nesoustředěnost, nerozhodnost, až sebevražedné myšlenky</w:t>
      </w:r>
    </w:p>
    <w:p w:rsidR="0005665F" w:rsidRDefault="0005665F" w:rsidP="0005665F"/>
    <w:p w:rsidR="0005665F" w:rsidRDefault="0005665F" w:rsidP="0005665F"/>
    <w:p w:rsidR="0005665F" w:rsidRPr="00220C9E" w:rsidRDefault="0005665F" w:rsidP="007203D4">
      <w:pPr>
        <w:numPr>
          <w:ilvl w:val="0"/>
          <w:numId w:val="1"/>
        </w:numPr>
        <w:rPr>
          <w:b/>
        </w:rPr>
      </w:pPr>
      <w:r w:rsidRPr="00220C9E">
        <w:rPr>
          <w:b/>
        </w:rPr>
        <w:t>Základy péče</w:t>
      </w:r>
      <w:r w:rsidR="00DB6B85" w:rsidRPr="00220C9E">
        <w:rPr>
          <w:b/>
        </w:rPr>
        <w:t xml:space="preserve"> o nemocného</w:t>
      </w:r>
    </w:p>
    <w:p w:rsidR="007203D4" w:rsidRDefault="007203D4" w:rsidP="007203D4"/>
    <w:p w:rsidR="007203D4" w:rsidRDefault="007203D4" w:rsidP="007203D4">
      <w:pPr>
        <w:numPr>
          <w:ilvl w:val="0"/>
          <w:numId w:val="4"/>
        </w:numPr>
      </w:pPr>
      <w:r>
        <w:t xml:space="preserve">Péče závisí na úrovni </w:t>
      </w:r>
      <w:proofErr w:type="spellStart"/>
      <w:r>
        <w:t>sebepéče</w:t>
      </w:r>
      <w:proofErr w:type="spellEnd"/>
      <w:r>
        <w:t xml:space="preserve"> a soběstačnosti nemocného (zhodnocení podle </w:t>
      </w:r>
      <w:proofErr w:type="spellStart"/>
      <w:r>
        <w:t>Barthelova</w:t>
      </w:r>
      <w:proofErr w:type="spellEnd"/>
      <w:r>
        <w:t xml:space="preserve"> testu základních všedních činností a Testu instrumentálních všedních činností)</w:t>
      </w:r>
    </w:p>
    <w:p w:rsidR="00220C9E" w:rsidRDefault="00220C9E" w:rsidP="007203D4">
      <w:pPr>
        <w:numPr>
          <w:ilvl w:val="0"/>
          <w:numId w:val="4"/>
        </w:numPr>
      </w:pPr>
      <w:r w:rsidRPr="00220C9E">
        <w:rPr>
          <w:b/>
        </w:rPr>
        <w:t>Léčba farmakologická</w:t>
      </w:r>
      <w:r>
        <w:t xml:space="preserve"> – léky podávat přesně dle ordinace lékaře, jinak možnost zhoršení stavu nemocného a zvýšení nežádoucích účinků!!!</w:t>
      </w:r>
    </w:p>
    <w:p w:rsidR="00220C9E" w:rsidRDefault="000760F4" w:rsidP="006A726C">
      <w:pPr>
        <w:numPr>
          <w:ilvl w:val="1"/>
          <w:numId w:val="3"/>
        </w:numPr>
      </w:pPr>
      <w:r>
        <w:t>p</w:t>
      </w:r>
      <w:r w:rsidR="00220C9E" w:rsidRPr="00220C9E">
        <w:t>oruchy</w:t>
      </w:r>
      <w:r>
        <w:t xml:space="preserve"> paměti, deprese</w:t>
      </w:r>
    </w:p>
    <w:p w:rsidR="000760F4" w:rsidRDefault="000760F4" w:rsidP="006A726C">
      <w:pPr>
        <w:numPr>
          <w:ilvl w:val="1"/>
          <w:numId w:val="3"/>
        </w:numPr>
      </w:pPr>
      <w:r>
        <w:t>poruchy zraku – rozmazané vidění, neostré vidění</w:t>
      </w:r>
    </w:p>
    <w:p w:rsidR="000760F4" w:rsidRDefault="000760F4" w:rsidP="006A726C">
      <w:pPr>
        <w:numPr>
          <w:ilvl w:val="1"/>
          <w:numId w:val="3"/>
        </w:numPr>
      </w:pPr>
      <w:r>
        <w:t>otoky, změny ba</w:t>
      </w:r>
      <w:r w:rsidR="00156FD6">
        <w:t>r</w:t>
      </w:r>
      <w:r>
        <w:t>vy kůže na dolních končetinách</w:t>
      </w:r>
    </w:p>
    <w:p w:rsidR="000760F4" w:rsidRDefault="000760F4" w:rsidP="006A726C">
      <w:pPr>
        <w:numPr>
          <w:ilvl w:val="1"/>
          <w:numId w:val="3"/>
        </w:numPr>
      </w:pPr>
      <w:r>
        <w:t>spavost během dne, náhlé usnutí u činností vyžadujících aktivitu</w:t>
      </w:r>
    </w:p>
    <w:p w:rsidR="000760F4" w:rsidRDefault="000760F4" w:rsidP="006A726C">
      <w:pPr>
        <w:numPr>
          <w:ilvl w:val="1"/>
          <w:numId w:val="3"/>
        </w:numPr>
      </w:pPr>
      <w:r>
        <w:t>dušnost</w:t>
      </w:r>
    </w:p>
    <w:p w:rsidR="000760F4" w:rsidRDefault="000760F4" w:rsidP="006A726C">
      <w:pPr>
        <w:numPr>
          <w:ilvl w:val="1"/>
          <w:numId w:val="3"/>
        </w:numPr>
      </w:pPr>
      <w:r>
        <w:t>bolesti na hrudi</w:t>
      </w:r>
    </w:p>
    <w:p w:rsidR="000760F4" w:rsidRDefault="000760F4" w:rsidP="006A726C">
      <w:pPr>
        <w:numPr>
          <w:ilvl w:val="1"/>
          <w:numId w:val="3"/>
        </w:numPr>
      </w:pPr>
      <w:r>
        <w:t>změny vzhledu a množství moči</w:t>
      </w:r>
    </w:p>
    <w:p w:rsidR="000760F4" w:rsidRDefault="000760F4" w:rsidP="006A726C">
      <w:pPr>
        <w:numPr>
          <w:ilvl w:val="1"/>
          <w:numId w:val="3"/>
        </w:numPr>
      </w:pPr>
      <w:r>
        <w:t>zákaz konzumace alkoholu – možnost násobení nežádoucích účinků</w:t>
      </w:r>
    </w:p>
    <w:p w:rsidR="00700387" w:rsidRDefault="00700387" w:rsidP="007203D4">
      <w:pPr>
        <w:numPr>
          <w:ilvl w:val="0"/>
          <w:numId w:val="4"/>
        </w:numPr>
      </w:pPr>
      <w:r w:rsidRPr="004B44DE">
        <w:rPr>
          <w:b/>
        </w:rPr>
        <w:t>Léčba chirurgická</w:t>
      </w:r>
      <w:r>
        <w:t xml:space="preserve"> – možná indikace u nemocných nereagujících na konzervativní terapii</w:t>
      </w:r>
      <w:r w:rsidR="004B44DE">
        <w:t>, několikatýdenní proces</w:t>
      </w:r>
    </w:p>
    <w:p w:rsidR="004B44DE" w:rsidRDefault="004B44DE" w:rsidP="007203D4">
      <w:pPr>
        <w:numPr>
          <w:ilvl w:val="0"/>
          <w:numId w:val="4"/>
        </w:numPr>
      </w:pPr>
      <w:r w:rsidRPr="004B44DE">
        <w:rPr>
          <w:b/>
        </w:rPr>
        <w:t>Léčba biologická</w:t>
      </w:r>
      <w:r>
        <w:t xml:space="preserve"> – náhrada poškozených buněk zdravými buňkami z vlastního organizmu</w:t>
      </w:r>
      <w:r w:rsidR="00156FD6">
        <w:t>,</w:t>
      </w:r>
      <w:r>
        <w:t xml:space="preserve"> </w:t>
      </w:r>
      <w:proofErr w:type="spellStart"/>
      <w:r>
        <w:t>ev</w:t>
      </w:r>
      <w:proofErr w:type="spellEnd"/>
      <w:r>
        <w:t xml:space="preserve">. </w:t>
      </w:r>
      <w:r w:rsidR="00D53348">
        <w:t>v</w:t>
      </w:r>
      <w:r>
        <w:t>ypěstování vhodné kmenové buňky z pupečníkové krve</w:t>
      </w:r>
    </w:p>
    <w:p w:rsidR="004B44DE" w:rsidRDefault="004B44DE" w:rsidP="007203D4">
      <w:pPr>
        <w:numPr>
          <w:ilvl w:val="0"/>
          <w:numId w:val="4"/>
        </w:numPr>
      </w:pPr>
      <w:r>
        <w:rPr>
          <w:b/>
        </w:rPr>
        <w:t xml:space="preserve">Léčba rehabilitační </w:t>
      </w:r>
      <w:r>
        <w:t>– součást komplexní terapie</w:t>
      </w:r>
    </w:p>
    <w:p w:rsidR="004B44DE" w:rsidRDefault="005A7008" w:rsidP="006A726C">
      <w:pPr>
        <w:numPr>
          <w:ilvl w:val="1"/>
          <w:numId w:val="3"/>
        </w:numPr>
      </w:pPr>
      <w:r>
        <w:t>p</w:t>
      </w:r>
      <w:r w:rsidR="004B44DE">
        <w:t>ohybová léčba</w:t>
      </w:r>
    </w:p>
    <w:p w:rsidR="00D5433E" w:rsidRDefault="005A7008" w:rsidP="006A726C">
      <w:pPr>
        <w:numPr>
          <w:ilvl w:val="1"/>
          <w:numId w:val="3"/>
        </w:numPr>
      </w:pPr>
      <w:r>
        <w:t>n</w:t>
      </w:r>
      <w:r w:rsidR="00D5433E">
        <w:t>ácvik chůze – důležitá slovní korekce udržení délky kroku, zvedání kolen, souhyby horních končetin, pravidelnost chůze (potlačení špatného stereotypu chůze), využití rytmické hudby nebo povelů</w:t>
      </w:r>
    </w:p>
    <w:p w:rsidR="00D5433E" w:rsidRDefault="005A7008" w:rsidP="006A726C">
      <w:pPr>
        <w:numPr>
          <w:ilvl w:val="1"/>
          <w:numId w:val="3"/>
        </w:numPr>
      </w:pPr>
      <w:r>
        <w:t>m</w:t>
      </w:r>
      <w:r w:rsidR="00D5433E">
        <w:t>asáže – pouze fyzioterapeut, nevhodná masáž může svalovou ztuhlost ještě zvýšit</w:t>
      </w:r>
    </w:p>
    <w:p w:rsidR="00251A54" w:rsidRDefault="005A7008" w:rsidP="006A726C">
      <w:pPr>
        <w:numPr>
          <w:ilvl w:val="1"/>
          <w:numId w:val="3"/>
        </w:numPr>
      </w:pPr>
      <w:r>
        <w:t>r</w:t>
      </w:r>
      <w:r w:rsidR="00D5433E">
        <w:t>ehabilitace řeči a polykání</w:t>
      </w:r>
      <w:r w:rsidR="00251A54">
        <w:t xml:space="preserve"> – logopedie, řečová cvičení např. maximální zvýšení síly hlasu</w:t>
      </w:r>
      <w:r w:rsidR="00D5433E">
        <w:t xml:space="preserve"> </w:t>
      </w:r>
      <w:r w:rsidR="00251A54">
        <w:t>a udržení po co nejdelší dobu při vyslovení hlásky, vytvoření co nejvyššího a co nejnižšího tónu dané hlásky (překonávání monotónnosti hlasu)</w:t>
      </w:r>
    </w:p>
    <w:p w:rsidR="00CE16A3" w:rsidRDefault="005A7008" w:rsidP="006A726C">
      <w:pPr>
        <w:numPr>
          <w:ilvl w:val="1"/>
          <w:numId w:val="3"/>
        </w:numPr>
      </w:pPr>
      <w:r>
        <w:t>e</w:t>
      </w:r>
      <w:r w:rsidR="00251A54">
        <w:t>rgoterapie</w:t>
      </w:r>
      <w:r w:rsidR="00D5433E">
        <w:t xml:space="preserve"> </w:t>
      </w:r>
      <w:r w:rsidR="00CE16A3">
        <w:t>– postupy a činnosti obnově postižených funkcí</w:t>
      </w:r>
    </w:p>
    <w:p w:rsidR="0005613F" w:rsidRDefault="005A7008" w:rsidP="006A726C">
      <w:pPr>
        <w:numPr>
          <w:ilvl w:val="1"/>
          <w:numId w:val="3"/>
        </w:numPr>
      </w:pPr>
      <w:r>
        <w:t>b</w:t>
      </w:r>
      <w:r w:rsidR="00CE16A3">
        <w:t>alneoterapie – fyzioterapie v kombinaci s fyzikální terapií a s režimovými opatřeními, plně hrazená lázeňská léčba pouze jednou</w:t>
      </w:r>
      <w:r w:rsidR="00D5433E">
        <w:t xml:space="preserve"> </w:t>
      </w:r>
    </w:p>
    <w:p w:rsidR="0005613F" w:rsidRPr="0005613F" w:rsidRDefault="0005613F" w:rsidP="007203D4">
      <w:pPr>
        <w:numPr>
          <w:ilvl w:val="0"/>
          <w:numId w:val="4"/>
        </w:numPr>
        <w:rPr>
          <w:b/>
        </w:rPr>
      </w:pPr>
      <w:r w:rsidRPr="0005613F">
        <w:rPr>
          <w:b/>
        </w:rPr>
        <w:t>Zásady péče o nemocného</w:t>
      </w:r>
    </w:p>
    <w:p w:rsidR="0005613F" w:rsidRDefault="005A7008" w:rsidP="006A726C">
      <w:pPr>
        <w:numPr>
          <w:ilvl w:val="1"/>
          <w:numId w:val="3"/>
        </w:numPr>
      </w:pPr>
      <w:r>
        <w:t>v</w:t>
      </w:r>
      <w:r w:rsidR="0005613F">
        <w:t xml:space="preserve">ždy podpora soběstačnosti </w:t>
      </w:r>
    </w:p>
    <w:p w:rsidR="0005613F" w:rsidRDefault="005A7008" w:rsidP="006A726C">
      <w:pPr>
        <w:numPr>
          <w:ilvl w:val="1"/>
          <w:numId w:val="3"/>
        </w:numPr>
      </w:pPr>
      <w:r>
        <w:t>p</w:t>
      </w:r>
      <w:r w:rsidR="0005613F">
        <w:t>omoc pouze tam, kde není schopen sám úkon zvládnout</w:t>
      </w:r>
    </w:p>
    <w:p w:rsidR="0005613F" w:rsidRDefault="005A7008" w:rsidP="006A726C">
      <w:pPr>
        <w:numPr>
          <w:ilvl w:val="1"/>
          <w:numId w:val="3"/>
        </w:numPr>
      </w:pPr>
      <w:r>
        <w:t>n</w:t>
      </w:r>
      <w:r w:rsidR="0005613F">
        <w:t>espěchat – časový stres zhorší pohybové aktivity</w:t>
      </w:r>
    </w:p>
    <w:p w:rsidR="0005613F" w:rsidRDefault="005A7008" w:rsidP="006A726C">
      <w:pPr>
        <w:numPr>
          <w:ilvl w:val="1"/>
          <w:numId w:val="3"/>
        </w:numPr>
      </w:pPr>
      <w:r>
        <w:t>p</w:t>
      </w:r>
      <w:r w:rsidR="0005613F">
        <w:t>řizpůsobit denní režim možnostem nemocného</w:t>
      </w:r>
    </w:p>
    <w:p w:rsidR="0005613F" w:rsidRDefault="005A7008" w:rsidP="006A726C">
      <w:pPr>
        <w:numPr>
          <w:ilvl w:val="1"/>
          <w:numId w:val="3"/>
        </w:numPr>
      </w:pPr>
      <w:r>
        <w:t>n</w:t>
      </w:r>
      <w:r w:rsidR="0005613F">
        <w:t>evyřazovat nemocného ani pečující osobu ze společenského života</w:t>
      </w:r>
    </w:p>
    <w:p w:rsidR="0005613F" w:rsidRDefault="005A7008" w:rsidP="006A726C">
      <w:pPr>
        <w:numPr>
          <w:ilvl w:val="1"/>
          <w:numId w:val="3"/>
        </w:numPr>
      </w:pPr>
      <w:r>
        <w:lastRenderedPageBreak/>
        <w:t>p</w:t>
      </w:r>
      <w:r w:rsidR="0005613F">
        <w:t>odpora fyzických aktivit – cvičení, procházky atd.</w:t>
      </w:r>
    </w:p>
    <w:p w:rsidR="005A7008" w:rsidRDefault="0005613F" w:rsidP="006A726C">
      <w:pPr>
        <w:numPr>
          <w:ilvl w:val="1"/>
          <w:numId w:val="3"/>
        </w:numPr>
      </w:pPr>
      <w:r>
        <w:t>empatie</w:t>
      </w:r>
    </w:p>
    <w:p w:rsidR="005A7008" w:rsidRDefault="005A7008" w:rsidP="006A726C">
      <w:pPr>
        <w:numPr>
          <w:ilvl w:val="1"/>
          <w:numId w:val="3"/>
        </w:numPr>
      </w:pPr>
      <w:r>
        <w:t>zapínání – výměna malých knoflíků za velké, suché zipy</w:t>
      </w:r>
    </w:p>
    <w:p w:rsidR="00EE768E" w:rsidRDefault="005A7008" w:rsidP="006A726C">
      <w:pPr>
        <w:numPr>
          <w:ilvl w:val="1"/>
          <w:numId w:val="3"/>
        </w:numPr>
      </w:pPr>
      <w:r>
        <w:t xml:space="preserve">obouvání </w:t>
      </w:r>
      <w:r w:rsidR="0081439D">
        <w:t>– boty s pevnou patou, protisklu</w:t>
      </w:r>
      <w:r w:rsidR="00156FD6">
        <w:t>zovou podrážkou, na suchý zip (</w:t>
      </w:r>
      <w:r w:rsidR="0081439D">
        <w:t>ne nazouvací obuv, ne tkaničky)</w:t>
      </w:r>
    </w:p>
    <w:p w:rsidR="00EE768E" w:rsidRDefault="00EE768E" w:rsidP="006A726C">
      <w:pPr>
        <w:numPr>
          <w:ilvl w:val="1"/>
          <w:numId w:val="3"/>
        </w:numPr>
      </w:pPr>
      <w:r>
        <w:t>madla pro pomoc vstávání ze sedu</w:t>
      </w:r>
    </w:p>
    <w:p w:rsidR="00EE768E" w:rsidRDefault="00EE768E" w:rsidP="006A726C">
      <w:pPr>
        <w:numPr>
          <w:ilvl w:val="1"/>
          <w:numId w:val="3"/>
        </w:numPr>
      </w:pPr>
      <w:r>
        <w:t>žebříček v nohách lůžka pro pomoc vstávání z leže do sedu</w:t>
      </w:r>
    </w:p>
    <w:p w:rsidR="00EE768E" w:rsidRDefault="00EE768E" w:rsidP="006A726C">
      <w:pPr>
        <w:numPr>
          <w:ilvl w:val="1"/>
          <w:numId w:val="3"/>
        </w:numPr>
      </w:pPr>
      <w:r>
        <w:t>pro usnadnění polknutí sousta sklenice s vodou a brčkem</w:t>
      </w:r>
    </w:p>
    <w:p w:rsidR="0005613F" w:rsidRDefault="00EE768E" w:rsidP="006A726C">
      <w:pPr>
        <w:numPr>
          <w:ilvl w:val="1"/>
          <w:numId w:val="3"/>
        </w:numPr>
      </w:pPr>
      <w:r>
        <w:t>k jídlu ne příbor, ale lžíce</w:t>
      </w:r>
      <w:r w:rsidR="0005613F">
        <w:t xml:space="preserve"> </w:t>
      </w:r>
    </w:p>
    <w:p w:rsidR="00EE768E" w:rsidRDefault="00EE768E" w:rsidP="006A726C">
      <w:pPr>
        <w:numPr>
          <w:ilvl w:val="1"/>
          <w:numId w:val="3"/>
        </w:numPr>
      </w:pPr>
      <w:r>
        <w:t>servírovat na hlubokém talíři z plastu s neklouzavou podložkou</w:t>
      </w:r>
    </w:p>
    <w:p w:rsidR="00EE768E" w:rsidRDefault="00EE768E" w:rsidP="006A726C">
      <w:pPr>
        <w:numPr>
          <w:ilvl w:val="1"/>
          <w:numId w:val="3"/>
        </w:numPr>
      </w:pPr>
      <w:r>
        <w:t>dávkovače léků – lepší přehled o užívání medikace</w:t>
      </w:r>
    </w:p>
    <w:p w:rsidR="00EE768E" w:rsidRDefault="00EE768E" w:rsidP="006A726C">
      <w:pPr>
        <w:numPr>
          <w:ilvl w:val="1"/>
          <w:numId w:val="3"/>
        </w:numPr>
      </w:pPr>
      <w:r>
        <w:t>na noc nechat svítit tlumené světlo (</w:t>
      </w:r>
      <w:r w:rsidR="00156FD6">
        <w:t xml:space="preserve">prevence </w:t>
      </w:r>
      <w:r>
        <w:t>dezorientace)</w:t>
      </w:r>
    </w:p>
    <w:p w:rsidR="00EE768E" w:rsidRDefault="00EE768E" w:rsidP="006A726C">
      <w:pPr>
        <w:numPr>
          <w:ilvl w:val="1"/>
          <w:numId w:val="3"/>
        </w:numPr>
      </w:pPr>
      <w:r>
        <w:t>velké nástěnné hodiny v místnosti – usnadnění orientace v čase</w:t>
      </w:r>
    </w:p>
    <w:p w:rsidR="00EE768E" w:rsidRDefault="00EE768E" w:rsidP="006A726C">
      <w:pPr>
        <w:numPr>
          <w:ilvl w:val="1"/>
          <w:numId w:val="3"/>
        </w:numPr>
      </w:pPr>
      <w:r>
        <w:t>telefon s velkými tlačítky</w:t>
      </w:r>
    </w:p>
    <w:p w:rsidR="00EE768E" w:rsidRDefault="00EE768E" w:rsidP="006A726C">
      <w:pPr>
        <w:numPr>
          <w:ilvl w:val="1"/>
          <w:numId w:val="3"/>
        </w:numPr>
      </w:pPr>
      <w:r>
        <w:t>řízení auta – individuální, ale nikdy nesmí jet nemocný sám</w:t>
      </w:r>
    </w:p>
    <w:p w:rsidR="00520F69" w:rsidRDefault="00520F69" w:rsidP="00520F69"/>
    <w:p w:rsidR="00520F69" w:rsidRDefault="00520F69" w:rsidP="00520F69"/>
    <w:p w:rsidR="00520F69" w:rsidRDefault="00520F69" w:rsidP="00520F69"/>
    <w:p w:rsidR="00520F69" w:rsidRDefault="00520F69" w:rsidP="00520F69"/>
    <w:p w:rsidR="00520F69" w:rsidRDefault="00520F69" w:rsidP="00520F69">
      <w:r>
        <w:t>Literatura:</w:t>
      </w:r>
    </w:p>
    <w:p w:rsidR="00520F69" w:rsidRDefault="00520F69" w:rsidP="00520F69"/>
    <w:p w:rsidR="00520F69" w:rsidRDefault="00520F69" w:rsidP="00520F69">
      <w:r>
        <w:t xml:space="preserve">MIKŠOVÁ, Z., FROŇKOVÁ, M. – ZAJÍČKOVÁ, M. </w:t>
      </w:r>
      <w:r w:rsidRPr="00FC595A">
        <w:rPr>
          <w:i/>
        </w:rPr>
        <w:t>Kapitoly z ošetřovatelské péče 2.</w:t>
      </w:r>
      <w:r>
        <w:t xml:space="preserve"> Aktualizované a doplněné vydání Praha: </w:t>
      </w:r>
      <w:proofErr w:type="spellStart"/>
      <w:r>
        <w:t>Grada</w:t>
      </w:r>
      <w:proofErr w:type="spellEnd"/>
      <w:r>
        <w:t>, 2006, 171 s. ISBN 80-247-1443-4.</w:t>
      </w:r>
    </w:p>
    <w:p w:rsidR="00520F69" w:rsidRDefault="00520F69" w:rsidP="00520F69">
      <w:r>
        <w:t xml:space="preserve">ROTH, Jan. </w:t>
      </w:r>
      <w:r w:rsidRPr="00520F69">
        <w:rPr>
          <w:i/>
        </w:rPr>
        <w:t>Parkinsonova nemoc: praktické rady pro nemocné a jejich rodiny.</w:t>
      </w:r>
      <w:r>
        <w:t xml:space="preserve"> 1. </w:t>
      </w:r>
      <w:proofErr w:type="spellStart"/>
      <w:r>
        <w:t>vyd</w:t>
      </w:r>
      <w:proofErr w:type="spellEnd"/>
      <w:r>
        <w:t xml:space="preserve">. Praha: </w:t>
      </w:r>
      <w:proofErr w:type="spellStart"/>
      <w:r>
        <w:t>Novartis</w:t>
      </w:r>
      <w:proofErr w:type="spellEnd"/>
      <w:r>
        <w:t>, 2001. 38s.</w:t>
      </w:r>
    </w:p>
    <w:p w:rsidR="00520F69" w:rsidRDefault="00520F69" w:rsidP="00520F69">
      <w:r>
        <w:t xml:space="preserve">RUŽIČKA, Evžen., ROTH, Jan., KAŇKOVSKÝ, Petr. a kol. </w:t>
      </w:r>
      <w:r w:rsidRPr="00520F69">
        <w:rPr>
          <w:i/>
        </w:rPr>
        <w:t xml:space="preserve">Parkinsonova nemoc a parkinsonské syndromy. </w:t>
      </w:r>
      <w:r>
        <w:t xml:space="preserve">1.vyd. Praha: </w:t>
      </w:r>
      <w:proofErr w:type="spellStart"/>
      <w:r>
        <w:t>Galén</w:t>
      </w:r>
      <w:proofErr w:type="spellEnd"/>
      <w:r>
        <w:t>, 2000. 293 s. ISBN 80-7262-048-7.</w:t>
      </w:r>
    </w:p>
    <w:p w:rsidR="00520F69" w:rsidRDefault="00520F69" w:rsidP="00520F69"/>
    <w:p w:rsidR="0005613F" w:rsidRDefault="0005613F" w:rsidP="0005613F"/>
    <w:p w:rsidR="00D5433E" w:rsidRPr="004B44DE" w:rsidRDefault="00D5433E" w:rsidP="0005613F">
      <w:r>
        <w:t xml:space="preserve">       </w:t>
      </w:r>
    </w:p>
    <w:p w:rsidR="007203D4" w:rsidRDefault="007203D4" w:rsidP="007203D4"/>
    <w:sectPr w:rsidR="007203D4" w:rsidSect="006658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26C" w:rsidRDefault="006A726C" w:rsidP="006A726C">
      <w:r>
        <w:separator/>
      </w:r>
    </w:p>
  </w:endnote>
  <w:endnote w:type="continuationSeparator" w:id="0">
    <w:p w:rsidR="006A726C" w:rsidRDefault="006A726C" w:rsidP="006A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6C" w:rsidRDefault="006A726C">
    <w:pPr>
      <w:pStyle w:val="Zpat"/>
    </w:pPr>
    <w:r w:rsidRPr="006A726C">
      <w:drawing>
        <wp:inline distT="0" distB="0" distL="0" distR="0">
          <wp:extent cx="5760720" cy="1162685"/>
          <wp:effectExtent l="19050" t="0" r="0" b="0"/>
          <wp:docPr id="1" name="Obrázek 0" descr="ob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26C" w:rsidRDefault="006A726C" w:rsidP="006A726C">
      <w:r>
        <w:separator/>
      </w:r>
    </w:p>
  </w:footnote>
  <w:footnote w:type="continuationSeparator" w:id="0">
    <w:p w:rsidR="006A726C" w:rsidRDefault="006A726C" w:rsidP="006A7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1F9"/>
    <w:multiLevelType w:val="hybridMultilevel"/>
    <w:tmpl w:val="E920FA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A728DB"/>
    <w:multiLevelType w:val="hybridMultilevel"/>
    <w:tmpl w:val="01B24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A4481B"/>
    <w:multiLevelType w:val="hybridMultilevel"/>
    <w:tmpl w:val="8640E0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566A33"/>
    <w:multiLevelType w:val="hybridMultilevel"/>
    <w:tmpl w:val="E3D606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F18"/>
    <w:rsid w:val="0005613F"/>
    <w:rsid w:val="0005665F"/>
    <w:rsid w:val="000760F4"/>
    <w:rsid w:val="000B7365"/>
    <w:rsid w:val="000E2C6D"/>
    <w:rsid w:val="001406DC"/>
    <w:rsid w:val="00156FD6"/>
    <w:rsid w:val="001A5265"/>
    <w:rsid w:val="001B0EAC"/>
    <w:rsid w:val="0020421D"/>
    <w:rsid w:val="00220C9E"/>
    <w:rsid w:val="00251A54"/>
    <w:rsid w:val="002615E2"/>
    <w:rsid w:val="002733D9"/>
    <w:rsid w:val="00295310"/>
    <w:rsid w:val="002F1A2B"/>
    <w:rsid w:val="00312744"/>
    <w:rsid w:val="00333D5F"/>
    <w:rsid w:val="00390808"/>
    <w:rsid w:val="00402A71"/>
    <w:rsid w:val="0049094A"/>
    <w:rsid w:val="004B44DE"/>
    <w:rsid w:val="00520F69"/>
    <w:rsid w:val="0052724D"/>
    <w:rsid w:val="00536DF7"/>
    <w:rsid w:val="00550148"/>
    <w:rsid w:val="005512A9"/>
    <w:rsid w:val="005832A7"/>
    <w:rsid w:val="005A606E"/>
    <w:rsid w:val="005A7008"/>
    <w:rsid w:val="005D15B3"/>
    <w:rsid w:val="006658BF"/>
    <w:rsid w:val="006A726C"/>
    <w:rsid w:val="006D7073"/>
    <w:rsid w:val="006E75C5"/>
    <w:rsid w:val="006F40DF"/>
    <w:rsid w:val="00700387"/>
    <w:rsid w:val="00720243"/>
    <w:rsid w:val="007203D4"/>
    <w:rsid w:val="00721494"/>
    <w:rsid w:val="007C0A03"/>
    <w:rsid w:val="007D4F18"/>
    <w:rsid w:val="0081439D"/>
    <w:rsid w:val="0095149E"/>
    <w:rsid w:val="00A24914"/>
    <w:rsid w:val="00A26A72"/>
    <w:rsid w:val="00A816ED"/>
    <w:rsid w:val="00A857FA"/>
    <w:rsid w:val="00B16C71"/>
    <w:rsid w:val="00B87F65"/>
    <w:rsid w:val="00BC0723"/>
    <w:rsid w:val="00C80548"/>
    <w:rsid w:val="00CB7AE8"/>
    <w:rsid w:val="00CC3CD6"/>
    <w:rsid w:val="00CE16A3"/>
    <w:rsid w:val="00CE4AE1"/>
    <w:rsid w:val="00D53348"/>
    <w:rsid w:val="00D5433E"/>
    <w:rsid w:val="00D722F8"/>
    <w:rsid w:val="00D87879"/>
    <w:rsid w:val="00D91033"/>
    <w:rsid w:val="00D9326E"/>
    <w:rsid w:val="00DB6B85"/>
    <w:rsid w:val="00DD5817"/>
    <w:rsid w:val="00DF4468"/>
    <w:rsid w:val="00E50C89"/>
    <w:rsid w:val="00E56A80"/>
    <w:rsid w:val="00EE768E"/>
    <w:rsid w:val="00F33C7A"/>
    <w:rsid w:val="00FD0A93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58B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72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726C"/>
    <w:rPr>
      <w:sz w:val="24"/>
      <w:szCs w:val="24"/>
    </w:rPr>
  </w:style>
  <w:style w:type="paragraph" w:styleId="Zpat">
    <w:name w:val="footer"/>
    <w:basedOn w:val="Normln"/>
    <w:link w:val="ZpatChar"/>
    <w:rsid w:val="006A72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726C"/>
    <w:rPr>
      <w:sz w:val="24"/>
      <w:szCs w:val="24"/>
    </w:rPr>
  </w:style>
  <w:style w:type="paragraph" w:styleId="Textbubliny">
    <w:name w:val="Balloon Text"/>
    <w:basedOn w:val="Normln"/>
    <w:link w:val="TextbublinyChar"/>
    <w:rsid w:val="006A7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7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1129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Organizacia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lamic</cp:lastModifiedBy>
  <cp:revision>3</cp:revision>
  <dcterms:created xsi:type="dcterms:W3CDTF">2014-01-28T10:35:00Z</dcterms:created>
  <dcterms:modified xsi:type="dcterms:W3CDTF">2014-01-28T10:49:00Z</dcterms:modified>
</cp:coreProperties>
</file>